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E4" w:rsidRPr="006824E4" w:rsidRDefault="006824E4" w:rsidP="00682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Российская Федерация Приморский край</w:t>
      </w:r>
    </w:p>
    <w:p w:rsidR="006824E4" w:rsidRPr="006824E4" w:rsidRDefault="006824E4" w:rsidP="006824E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824E4">
        <w:rPr>
          <w:rFonts w:ascii="Times New Roman" w:eastAsia="Times New Roman" w:hAnsi="Times New Roman" w:cs="Times New Roman"/>
          <w:sz w:val="24"/>
          <w:szCs w:val="24"/>
          <w:lang w:eastAsia="ru-RU"/>
        </w:rPr>
        <w:t>Яковлевский</w:t>
      </w:r>
      <w:proofErr w:type="spellEnd"/>
      <w:r w:rsidRPr="006824E4">
        <w:rPr>
          <w:rFonts w:ascii="Times New Roman" w:eastAsia="Times New Roman" w:hAnsi="Times New Roman" w:cs="Times New Roman"/>
          <w:sz w:val="24"/>
          <w:szCs w:val="24"/>
          <w:lang w:eastAsia="ru-RU"/>
        </w:rPr>
        <w:t xml:space="preserve"> муниципальный  район</w:t>
      </w:r>
    </w:p>
    <w:p w:rsidR="006824E4" w:rsidRPr="006824E4" w:rsidRDefault="006824E4" w:rsidP="006824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824E4" w:rsidRPr="006824E4" w:rsidRDefault="006824E4" w:rsidP="00682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МУНИЦИПАЛЬНЫЙ    КОМИТЕТ</w:t>
      </w:r>
    </w:p>
    <w:p w:rsidR="006824E4" w:rsidRPr="006824E4" w:rsidRDefault="006824E4" w:rsidP="006824E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824E4">
        <w:rPr>
          <w:rFonts w:ascii="Times New Roman" w:eastAsia="Times New Roman" w:hAnsi="Times New Roman" w:cs="Times New Roman"/>
          <w:b/>
          <w:bCs/>
          <w:sz w:val="36"/>
          <w:szCs w:val="36"/>
          <w:lang w:eastAsia="ru-RU"/>
        </w:rPr>
        <w:t>НОВОСЫСОЕВСКОГО СЕЛЬСКОГО ПОСЕЛЕНИЯ</w:t>
      </w:r>
    </w:p>
    <w:p w:rsidR="006824E4" w:rsidRPr="006824E4" w:rsidRDefault="006824E4" w:rsidP="006824E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824E4">
        <w:rPr>
          <w:rFonts w:ascii="Times New Roman" w:eastAsia="Times New Roman" w:hAnsi="Times New Roman" w:cs="Times New Roman"/>
          <w:b/>
          <w:bCs/>
          <w:sz w:val="36"/>
          <w:szCs w:val="36"/>
          <w:lang w:eastAsia="ru-RU"/>
        </w:rPr>
        <w:t>РЕШЕНИЕ</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xml:space="preserve">  01  апреля  2016 года                  с. </w:t>
      </w:r>
      <w:proofErr w:type="spellStart"/>
      <w:r w:rsidRPr="006824E4">
        <w:rPr>
          <w:rFonts w:ascii="Times New Roman" w:eastAsia="Times New Roman" w:hAnsi="Times New Roman" w:cs="Times New Roman"/>
          <w:sz w:val="24"/>
          <w:szCs w:val="24"/>
          <w:lang w:eastAsia="ru-RU"/>
        </w:rPr>
        <w:t>Новосысоевка</w:t>
      </w:r>
      <w:proofErr w:type="spellEnd"/>
      <w:r w:rsidRPr="006824E4">
        <w:rPr>
          <w:rFonts w:ascii="Times New Roman" w:eastAsia="Times New Roman" w:hAnsi="Times New Roman" w:cs="Times New Roman"/>
          <w:sz w:val="24"/>
          <w:szCs w:val="24"/>
          <w:lang w:eastAsia="ru-RU"/>
        </w:rPr>
        <w:t>                        №  25</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b/>
          <w:bCs/>
          <w:sz w:val="24"/>
          <w:szCs w:val="24"/>
          <w:lang w:eastAsia="ru-RU"/>
        </w:rPr>
        <w:t xml:space="preserve">«Об исполнении бюджета </w:t>
      </w:r>
      <w:proofErr w:type="spellStart"/>
      <w:r w:rsidRPr="006824E4">
        <w:rPr>
          <w:rFonts w:ascii="Times New Roman" w:eastAsia="Times New Roman" w:hAnsi="Times New Roman" w:cs="Times New Roman"/>
          <w:b/>
          <w:bCs/>
          <w:sz w:val="24"/>
          <w:szCs w:val="24"/>
          <w:lang w:eastAsia="ru-RU"/>
        </w:rPr>
        <w:t>Новосысоевского</w:t>
      </w:r>
      <w:proofErr w:type="spellEnd"/>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b/>
          <w:bCs/>
          <w:sz w:val="24"/>
          <w:szCs w:val="24"/>
          <w:lang w:eastAsia="ru-RU"/>
        </w:rPr>
        <w:t> сельского поселения за 2015 год»</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u w:val="single"/>
          <w:lang w:eastAsia="ru-RU"/>
        </w:rPr>
        <w:t> </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824E4">
        <w:rPr>
          <w:rFonts w:ascii="Times New Roman" w:eastAsia="Times New Roman" w:hAnsi="Times New Roman" w:cs="Times New Roman"/>
          <w:sz w:val="24"/>
          <w:szCs w:val="24"/>
          <w:lang w:eastAsia="ru-RU"/>
        </w:rPr>
        <w:t xml:space="preserve">Рассмотрев представленный администрацией </w:t>
      </w:r>
      <w:proofErr w:type="spellStart"/>
      <w:r w:rsidRPr="006824E4">
        <w:rPr>
          <w:rFonts w:ascii="Times New Roman" w:eastAsia="Times New Roman" w:hAnsi="Times New Roman" w:cs="Times New Roman"/>
          <w:sz w:val="24"/>
          <w:szCs w:val="24"/>
          <w:lang w:eastAsia="ru-RU"/>
        </w:rPr>
        <w:t>Новосысоевского</w:t>
      </w:r>
      <w:proofErr w:type="spellEnd"/>
      <w:r w:rsidRPr="006824E4">
        <w:rPr>
          <w:rFonts w:ascii="Times New Roman" w:eastAsia="Times New Roman" w:hAnsi="Times New Roman" w:cs="Times New Roman"/>
          <w:sz w:val="24"/>
          <w:szCs w:val="24"/>
          <w:lang w:eastAsia="ru-RU"/>
        </w:rPr>
        <w:t xml:space="preserve"> сельского поселения отчет за 2015 год, муниципальный комитет </w:t>
      </w:r>
      <w:proofErr w:type="spellStart"/>
      <w:r w:rsidRPr="006824E4">
        <w:rPr>
          <w:rFonts w:ascii="Times New Roman" w:eastAsia="Times New Roman" w:hAnsi="Times New Roman" w:cs="Times New Roman"/>
          <w:sz w:val="24"/>
          <w:szCs w:val="24"/>
          <w:lang w:eastAsia="ru-RU"/>
        </w:rPr>
        <w:t>Новосысоевского</w:t>
      </w:r>
      <w:proofErr w:type="spellEnd"/>
      <w:r w:rsidRPr="006824E4">
        <w:rPr>
          <w:rFonts w:ascii="Times New Roman" w:eastAsia="Times New Roman" w:hAnsi="Times New Roman" w:cs="Times New Roman"/>
          <w:sz w:val="24"/>
          <w:szCs w:val="24"/>
          <w:lang w:eastAsia="ru-RU"/>
        </w:rPr>
        <w:t xml:space="preserve"> сельского поселения отмечает, что исполнение бюджета происходит в соответствии с решениями  муниципального комитета </w:t>
      </w:r>
      <w:proofErr w:type="spellStart"/>
      <w:r w:rsidRPr="006824E4">
        <w:rPr>
          <w:rFonts w:ascii="Times New Roman" w:eastAsia="Times New Roman" w:hAnsi="Times New Roman" w:cs="Times New Roman"/>
          <w:sz w:val="24"/>
          <w:szCs w:val="24"/>
          <w:lang w:eastAsia="ru-RU"/>
        </w:rPr>
        <w:t>Новосысоевского</w:t>
      </w:r>
      <w:proofErr w:type="spellEnd"/>
      <w:r w:rsidRPr="006824E4">
        <w:rPr>
          <w:rFonts w:ascii="Times New Roman" w:eastAsia="Times New Roman" w:hAnsi="Times New Roman" w:cs="Times New Roman"/>
          <w:sz w:val="24"/>
          <w:szCs w:val="24"/>
          <w:lang w:eastAsia="ru-RU"/>
        </w:rPr>
        <w:t xml:space="preserve"> сельского поселения № 230 от 29.12.2014 года «О бюджете </w:t>
      </w:r>
      <w:proofErr w:type="spellStart"/>
      <w:r w:rsidRPr="006824E4">
        <w:rPr>
          <w:rFonts w:ascii="Times New Roman" w:eastAsia="Times New Roman" w:hAnsi="Times New Roman" w:cs="Times New Roman"/>
          <w:sz w:val="24"/>
          <w:szCs w:val="24"/>
          <w:lang w:eastAsia="ru-RU"/>
        </w:rPr>
        <w:t>Новосысоевского</w:t>
      </w:r>
      <w:proofErr w:type="spellEnd"/>
      <w:r w:rsidRPr="006824E4">
        <w:rPr>
          <w:rFonts w:ascii="Times New Roman" w:eastAsia="Times New Roman" w:hAnsi="Times New Roman" w:cs="Times New Roman"/>
          <w:sz w:val="24"/>
          <w:szCs w:val="24"/>
          <w:lang w:eastAsia="ru-RU"/>
        </w:rPr>
        <w:t xml:space="preserve"> сельского поселения на 2015 год и плановый период 2016- 2017 годов», № 1235-НПА от 05.03.2015  года, № 243-НПА от 06.04.2015 года, № 244-НПА от 16.04.2015 года,  № 255-НПА</w:t>
      </w:r>
      <w:proofErr w:type="gramEnd"/>
      <w:r w:rsidRPr="006824E4">
        <w:rPr>
          <w:rFonts w:ascii="Times New Roman" w:eastAsia="Times New Roman" w:hAnsi="Times New Roman" w:cs="Times New Roman"/>
          <w:sz w:val="24"/>
          <w:szCs w:val="24"/>
          <w:lang w:eastAsia="ru-RU"/>
        </w:rPr>
        <w:t xml:space="preserve"> </w:t>
      </w:r>
      <w:proofErr w:type="gramStart"/>
      <w:r w:rsidRPr="006824E4">
        <w:rPr>
          <w:rFonts w:ascii="Times New Roman" w:eastAsia="Times New Roman" w:hAnsi="Times New Roman" w:cs="Times New Roman"/>
          <w:sz w:val="24"/>
          <w:szCs w:val="24"/>
          <w:lang w:eastAsia="ru-RU"/>
        </w:rPr>
        <w:t xml:space="preserve">от 22.06.2015 года, № 262-НПА от 03.07.2015 года, № 263-НПА от 05.08.2015 года, № 265-НПА от 27.08.2015 года, № 5-НПА от 23.10.2015 года, № 14-НПА от 29.12.2015 года о внесении изменений  в решение муниципального комитета </w:t>
      </w:r>
      <w:proofErr w:type="spellStart"/>
      <w:r w:rsidRPr="006824E4">
        <w:rPr>
          <w:rFonts w:ascii="Times New Roman" w:eastAsia="Times New Roman" w:hAnsi="Times New Roman" w:cs="Times New Roman"/>
          <w:sz w:val="24"/>
          <w:szCs w:val="24"/>
          <w:lang w:eastAsia="ru-RU"/>
        </w:rPr>
        <w:t>Новосысоевского</w:t>
      </w:r>
      <w:proofErr w:type="spellEnd"/>
      <w:r w:rsidRPr="006824E4">
        <w:rPr>
          <w:rFonts w:ascii="Times New Roman" w:eastAsia="Times New Roman" w:hAnsi="Times New Roman" w:cs="Times New Roman"/>
          <w:sz w:val="24"/>
          <w:szCs w:val="24"/>
          <w:lang w:eastAsia="ru-RU"/>
        </w:rPr>
        <w:t xml:space="preserve"> сельского поселения  № 230-НПА от 29.12.2014 года «О бюджете </w:t>
      </w:r>
      <w:proofErr w:type="spellStart"/>
      <w:r w:rsidRPr="006824E4">
        <w:rPr>
          <w:rFonts w:ascii="Times New Roman" w:eastAsia="Times New Roman" w:hAnsi="Times New Roman" w:cs="Times New Roman"/>
          <w:sz w:val="24"/>
          <w:szCs w:val="24"/>
          <w:lang w:eastAsia="ru-RU"/>
        </w:rPr>
        <w:t>Новосысоевского</w:t>
      </w:r>
      <w:proofErr w:type="spellEnd"/>
      <w:r w:rsidRPr="006824E4">
        <w:rPr>
          <w:rFonts w:ascii="Times New Roman" w:eastAsia="Times New Roman" w:hAnsi="Times New Roman" w:cs="Times New Roman"/>
          <w:sz w:val="24"/>
          <w:szCs w:val="24"/>
          <w:lang w:eastAsia="ru-RU"/>
        </w:rPr>
        <w:t xml:space="preserve"> сельского поселения на 2015 год и плановый период 2016 – 2017 гг.»</w:t>
      </w:r>
      <w:proofErr w:type="gramEnd"/>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xml:space="preserve">По итогам 2015 года уточненный бюджет </w:t>
      </w:r>
      <w:proofErr w:type="spellStart"/>
      <w:r w:rsidRPr="006824E4">
        <w:rPr>
          <w:rFonts w:ascii="Times New Roman" w:eastAsia="Times New Roman" w:hAnsi="Times New Roman" w:cs="Times New Roman"/>
          <w:sz w:val="24"/>
          <w:szCs w:val="24"/>
          <w:lang w:eastAsia="ru-RU"/>
        </w:rPr>
        <w:t>Новосысоевского</w:t>
      </w:r>
      <w:proofErr w:type="spellEnd"/>
      <w:r w:rsidRPr="006824E4">
        <w:rPr>
          <w:rFonts w:ascii="Times New Roman" w:eastAsia="Times New Roman" w:hAnsi="Times New Roman" w:cs="Times New Roman"/>
          <w:sz w:val="24"/>
          <w:szCs w:val="24"/>
          <w:lang w:eastAsia="ru-RU"/>
        </w:rPr>
        <w:t xml:space="preserve"> сельского поселения составил по доходам - в сумме 8 158,24 тысяч рублей, по расходам – в сумме 8 455,54 тыс. рублей. Остатки средств по состоянию на 01.01.2016 г. составили 219,23 тыс. рублей (приложение</w:t>
      </w:r>
      <w:proofErr w:type="gramStart"/>
      <w:r w:rsidRPr="006824E4">
        <w:rPr>
          <w:rFonts w:ascii="Times New Roman" w:eastAsia="Times New Roman" w:hAnsi="Times New Roman" w:cs="Times New Roman"/>
          <w:sz w:val="24"/>
          <w:szCs w:val="24"/>
          <w:lang w:eastAsia="ru-RU"/>
        </w:rPr>
        <w:t>1</w:t>
      </w:r>
      <w:proofErr w:type="gramEnd"/>
      <w:r w:rsidRPr="006824E4">
        <w:rPr>
          <w:rFonts w:ascii="Times New Roman" w:eastAsia="Times New Roman" w:hAnsi="Times New Roman" w:cs="Times New Roman"/>
          <w:sz w:val="24"/>
          <w:szCs w:val="24"/>
          <w:lang w:eastAsia="ru-RU"/>
        </w:rPr>
        <w:t>,2).</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xml:space="preserve">Исполнение бюджета </w:t>
      </w:r>
      <w:proofErr w:type="spellStart"/>
      <w:r w:rsidRPr="006824E4">
        <w:rPr>
          <w:rFonts w:ascii="Times New Roman" w:eastAsia="Times New Roman" w:hAnsi="Times New Roman" w:cs="Times New Roman"/>
          <w:sz w:val="24"/>
          <w:szCs w:val="24"/>
          <w:lang w:eastAsia="ru-RU"/>
        </w:rPr>
        <w:t>Новосысоевского</w:t>
      </w:r>
      <w:proofErr w:type="spellEnd"/>
      <w:r w:rsidRPr="006824E4">
        <w:rPr>
          <w:rFonts w:ascii="Times New Roman" w:eastAsia="Times New Roman" w:hAnsi="Times New Roman" w:cs="Times New Roman"/>
          <w:sz w:val="24"/>
          <w:szCs w:val="24"/>
          <w:lang w:eastAsia="ru-RU"/>
        </w:rPr>
        <w:t xml:space="preserve"> сельского поселения за 2015 год сложилось следующим образом.</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u w:val="single"/>
          <w:lang w:eastAsia="ru-RU"/>
        </w:rPr>
        <w:t> </w:t>
      </w:r>
      <w:r w:rsidRPr="006824E4">
        <w:rPr>
          <w:rFonts w:ascii="Times New Roman" w:eastAsia="Times New Roman" w:hAnsi="Times New Roman" w:cs="Times New Roman"/>
          <w:b/>
          <w:bCs/>
          <w:sz w:val="24"/>
          <w:szCs w:val="24"/>
          <w:u w:val="single"/>
          <w:lang w:eastAsia="ru-RU"/>
        </w:rPr>
        <w:t>1. Доходы</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xml:space="preserve">По итогам исполнения бюджета </w:t>
      </w:r>
      <w:proofErr w:type="spellStart"/>
      <w:r w:rsidRPr="006824E4">
        <w:rPr>
          <w:rFonts w:ascii="Times New Roman" w:eastAsia="Times New Roman" w:hAnsi="Times New Roman" w:cs="Times New Roman"/>
          <w:sz w:val="24"/>
          <w:szCs w:val="24"/>
          <w:lang w:eastAsia="ru-RU"/>
        </w:rPr>
        <w:t>Новосысоевского</w:t>
      </w:r>
      <w:proofErr w:type="spellEnd"/>
      <w:r w:rsidRPr="006824E4">
        <w:rPr>
          <w:rFonts w:ascii="Times New Roman" w:eastAsia="Times New Roman" w:hAnsi="Times New Roman" w:cs="Times New Roman"/>
          <w:sz w:val="24"/>
          <w:szCs w:val="24"/>
          <w:lang w:eastAsia="ru-RU"/>
        </w:rPr>
        <w:t xml:space="preserve"> сельского поселения за 2015 год </w:t>
      </w:r>
      <w:proofErr w:type="gramStart"/>
      <w:r w:rsidRPr="006824E4">
        <w:rPr>
          <w:rFonts w:ascii="Times New Roman" w:eastAsia="Times New Roman" w:hAnsi="Times New Roman" w:cs="Times New Roman"/>
          <w:sz w:val="24"/>
          <w:szCs w:val="24"/>
          <w:lang w:eastAsia="ru-RU"/>
        </w:rPr>
        <w:t>по</w:t>
      </w:r>
      <w:proofErr w:type="gramEnd"/>
      <w:r w:rsidRPr="006824E4">
        <w:rPr>
          <w:rFonts w:ascii="Times New Roman" w:eastAsia="Times New Roman" w:hAnsi="Times New Roman" w:cs="Times New Roman"/>
          <w:sz w:val="24"/>
          <w:szCs w:val="24"/>
          <w:lang w:eastAsia="ru-RU"/>
        </w:rPr>
        <w:t xml:space="preserve"> доходам план выполнен на 99,89% (назначено –8 158,24 тыс. рублей, исполнено –8 149,45 тыс. рублей).</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lastRenderedPageBreak/>
        <w:t>По собственным доходам план на 2015 года утвержден в сумме 4 095,75 тыс. рублей, фактически получено за 2015 год 4 086,96 тыс. рублей, что составило 99,85% к плану. По видам налоговых и не налоговых доходов выполнение плана сложилось следующим образом. План по налогу на доходы физических лиц на 2015 год утвержден в сумме 2 050,00 тыс. рублей, фактически получено за 2015 года 2 049,50 тыс. рублей, что составляет 99,98% по отношению к плану.</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b/>
          <w:bCs/>
          <w:sz w:val="24"/>
          <w:szCs w:val="24"/>
          <w:lang w:eastAsia="ru-RU"/>
        </w:rPr>
        <w:t> Налог на имущество физических лиц</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План по налогу на имущество физических лиц на 2015 г. утвержден в сумме 1 840,00 тыс. рублей, фактически поступило 1 832,83 тыс. рублей, что составило 99,61% к плану, в том числе</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b/>
          <w:bCs/>
          <w:sz w:val="24"/>
          <w:szCs w:val="24"/>
          <w:lang w:eastAsia="ru-RU"/>
        </w:rPr>
        <w:t>        Земельный налог</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На 2015 год план по земельному налогу установлен в сумме 1 610,00 тыс. рублей, фактически поступило за 2015 года –1 604,95 тыс. рублей, что составляет 99,67 % к утвержденному плану на год.</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составили 184,09 тыс. рублей при плане на 2015 185,00 тыс. рублей, что составило 99,51% к плану.</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Прочие неналоговые доходы составили 14,80 тыс. рублей при плане на 2015 год 15,00 тыс. рублей, что составило 98,67% к плану.</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По прочим поступлениям от денежных взысканий (штрафов) и иных сумм в возмещение ущерба, зачисляемые в бюджеты поселений план на 2015 год был установлен в сумме 5,00 тыс. рублей, фактически за год поступило в бюджет поселения 5,00 тыс. рублей, что составляет 100,00 % по отношению к плану на 2015 год.</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Выполнены обязательства по субвенциям и дотациям на выравнивание бюджетной обеспеченности. Их в бюджет поселения поступило 2 875,59 тыс. рублей и 3 747,00 тыс</w:t>
      </w:r>
      <w:proofErr w:type="gramStart"/>
      <w:r w:rsidRPr="006824E4">
        <w:rPr>
          <w:rFonts w:ascii="Times New Roman" w:eastAsia="Times New Roman" w:hAnsi="Times New Roman" w:cs="Times New Roman"/>
          <w:sz w:val="24"/>
          <w:szCs w:val="24"/>
          <w:lang w:eastAsia="ru-RU"/>
        </w:rPr>
        <w:t>.р</w:t>
      </w:r>
      <w:proofErr w:type="gramEnd"/>
      <w:r w:rsidRPr="006824E4">
        <w:rPr>
          <w:rFonts w:ascii="Times New Roman" w:eastAsia="Times New Roman" w:hAnsi="Times New Roman" w:cs="Times New Roman"/>
          <w:sz w:val="24"/>
          <w:szCs w:val="24"/>
          <w:lang w:eastAsia="ru-RU"/>
        </w:rPr>
        <w:t xml:space="preserve">ублей соответственно. </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b/>
          <w:bCs/>
          <w:sz w:val="24"/>
          <w:szCs w:val="24"/>
          <w:u w:val="single"/>
          <w:lang w:eastAsia="ru-RU"/>
        </w:rPr>
        <w:t>2. Расходы</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Плановые назначения по расходам на 2015 год составляют 8 455,54 тыс. рублей. Исполнение за 2015 год составило 8 427,42 тыс. рублей или 99,67%. от годового плана, в том числе по разделам:</w:t>
      </w:r>
      <w:r w:rsidRPr="006824E4">
        <w:rPr>
          <w:rFonts w:ascii="Times New Roman" w:eastAsia="Times New Roman" w:hAnsi="Times New Roman" w:cs="Times New Roman"/>
          <w:b/>
          <w:bCs/>
          <w:sz w:val="24"/>
          <w:szCs w:val="24"/>
          <w:lang w:eastAsia="ru-RU"/>
        </w:rPr>
        <w:t> </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b/>
          <w:bCs/>
          <w:sz w:val="24"/>
          <w:szCs w:val="24"/>
          <w:lang w:eastAsia="ru-RU"/>
        </w:rPr>
        <w:t>3. Раздел 0100 «Общегосударственные вопросы».</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По данному разделу отражены следующие расходы:</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xml:space="preserve">- функционирование высшего должностного лица  органа местного самоуправления (глава поселения) – </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1 238,85 тыс. рублей</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lastRenderedPageBreak/>
        <w:t>- функционирование законодательных (представительных) органов государственной власти (специалист) –19,10 тыс. рублей</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функционирование исполнительной власти, местной администрации –2 614,03 тыс. рублей.</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xml:space="preserve">- проведение выборов главы </w:t>
      </w:r>
      <w:proofErr w:type="spellStart"/>
      <w:r w:rsidRPr="006824E4">
        <w:rPr>
          <w:rFonts w:ascii="Times New Roman" w:eastAsia="Times New Roman" w:hAnsi="Times New Roman" w:cs="Times New Roman"/>
          <w:sz w:val="24"/>
          <w:szCs w:val="24"/>
          <w:lang w:eastAsia="ru-RU"/>
        </w:rPr>
        <w:t>Новосысоевского</w:t>
      </w:r>
      <w:proofErr w:type="spellEnd"/>
      <w:r w:rsidRPr="006824E4">
        <w:rPr>
          <w:rFonts w:ascii="Times New Roman" w:eastAsia="Times New Roman" w:hAnsi="Times New Roman" w:cs="Times New Roman"/>
          <w:sz w:val="24"/>
          <w:szCs w:val="24"/>
          <w:lang w:eastAsia="ru-RU"/>
        </w:rPr>
        <w:t xml:space="preserve"> сельского поселения и в представительный орган </w:t>
      </w:r>
      <w:proofErr w:type="spellStart"/>
      <w:r w:rsidRPr="006824E4">
        <w:rPr>
          <w:rFonts w:ascii="Times New Roman" w:eastAsia="Times New Roman" w:hAnsi="Times New Roman" w:cs="Times New Roman"/>
          <w:sz w:val="24"/>
          <w:szCs w:val="24"/>
          <w:lang w:eastAsia="ru-RU"/>
        </w:rPr>
        <w:t>Новосысоевского</w:t>
      </w:r>
      <w:proofErr w:type="spellEnd"/>
      <w:r w:rsidRPr="006824E4">
        <w:rPr>
          <w:rFonts w:ascii="Times New Roman" w:eastAsia="Times New Roman" w:hAnsi="Times New Roman" w:cs="Times New Roman"/>
          <w:sz w:val="24"/>
          <w:szCs w:val="24"/>
          <w:lang w:eastAsia="ru-RU"/>
        </w:rPr>
        <w:t xml:space="preserve"> сельского поселения – 320,00 тыс</w:t>
      </w:r>
      <w:proofErr w:type="gramStart"/>
      <w:r w:rsidRPr="006824E4">
        <w:rPr>
          <w:rFonts w:ascii="Times New Roman" w:eastAsia="Times New Roman" w:hAnsi="Times New Roman" w:cs="Times New Roman"/>
          <w:sz w:val="24"/>
          <w:szCs w:val="24"/>
          <w:lang w:eastAsia="ru-RU"/>
        </w:rPr>
        <w:t>.р</w:t>
      </w:r>
      <w:proofErr w:type="gramEnd"/>
      <w:r w:rsidRPr="006824E4">
        <w:rPr>
          <w:rFonts w:ascii="Times New Roman" w:eastAsia="Times New Roman" w:hAnsi="Times New Roman" w:cs="Times New Roman"/>
          <w:sz w:val="24"/>
          <w:szCs w:val="24"/>
          <w:lang w:eastAsia="ru-RU"/>
        </w:rPr>
        <w:t>ублей.</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xml:space="preserve">- муниципальная целевая программа" Информационное обеспечение органов местного самоуправления </w:t>
      </w:r>
      <w:proofErr w:type="spellStart"/>
      <w:r w:rsidRPr="006824E4">
        <w:rPr>
          <w:rFonts w:ascii="Times New Roman" w:eastAsia="Times New Roman" w:hAnsi="Times New Roman" w:cs="Times New Roman"/>
          <w:sz w:val="24"/>
          <w:szCs w:val="24"/>
          <w:lang w:eastAsia="ru-RU"/>
        </w:rPr>
        <w:t>Новосысоевского</w:t>
      </w:r>
      <w:proofErr w:type="spellEnd"/>
      <w:r w:rsidRPr="006824E4">
        <w:rPr>
          <w:rFonts w:ascii="Times New Roman" w:eastAsia="Times New Roman" w:hAnsi="Times New Roman" w:cs="Times New Roman"/>
          <w:sz w:val="24"/>
          <w:szCs w:val="24"/>
          <w:lang w:eastAsia="ru-RU"/>
        </w:rPr>
        <w:t xml:space="preserve"> сельского поселения на 2014- 2017 гг." –121,74тыс. рублей;</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b/>
          <w:bCs/>
          <w:sz w:val="24"/>
          <w:szCs w:val="24"/>
          <w:lang w:eastAsia="ru-RU"/>
        </w:rPr>
        <w:t>4. Раздел 0200 «Национальная оборона».</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По данному разделу осуществлялись расходы за счет средств субвенций из федерального бюджета, на выполнение полномочий по осуществлению первичного воинского учета на территориях, где отсутствуют военные комиссариаты. Израсходовано средств 255,00 тыс. рублей при плане 287,76 тыс. рублей, что составили 90,14% по отношению к годовому плану.</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b/>
          <w:bCs/>
          <w:sz w:val="24"/>
          <w:szCs w:val="24"/>
          <w:lang w:eastAsia="ru-RU"/>
        </w:rPr>
        <w:t>5. Раздел 0500 «</w:t>
      </w:r>
      <w:proofErr w:type="spellStart"/>
      <w:proofErr w:type="gramStart"/>
      <w:r w:rsidRPr="006824E4">
        <w:rPr>
          <w:rFonts w:ascii="Times New Roman" w:eastAsia="Times New Roman" w:hAnsi="Times New Roman" w:cs="Times New Roman"/>
          <w:b/>
          <w:bCs/>
          <w:sz w:val="24"/>
          <w:szCs w:val="24"/>
          <w:lang w:eastAsia="ru-RU"/>
        </w:rPr>
        <w:t>Жилищно</w:t>
      </w:r>
      <w:proofErr w:type="spellEnd"/>
      <w:r w:rsidRPr="006824E4">
        <w:rPr>
          <w:rFonts w:ascii="Times New Roman" w:eastAsia="Times New Roman" w:hAnsi="Times New Roman" w:cs="Times New Roman"/>
          <w:b/>
          <w:bCs/>
          <w:sz w:val="24"/>
          <w:szCs w:val="24"/>
          <w:lang w:eastAsia="ru-RU"/>
        </w:rPr>
        <w:t xml:space="preserve"> - коммунальное</w:t>
      </w:r>
      <w:proofErr w:type="gramEnd"/>
      <w:r w:rsidRPr="006824E4">
        <w:rPr>
          <w:rFonts w:ascii="Times New Roman" w:eastAsia="Times New Roman" w:hAnsi="Times New Roman" w:cs="Times New Roman"/>
          <w:b/>
          <w:bCs/>
          <w:sz w:val="24"/>
          <w:szCs w:val="24"/>
          <w:lang w:eastAsia="ru-RU"/>
        </w:rPr>
        <w:t xml:space="preserve"> хозяйство»</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Всего израсходовано средств за 2015 г. по разделу 0500 «</w:t>
      </w:r>
      <w:proofErr w:type="spellStart"/>
      <w:proofErr w:type="gramStart"/>
      <w:r w:rsidRPr="006824E4">
        <w:rPr>
          <w:rFonts w:ascii="Times New Roman" w:eastAsia="Times New Roman" w:hAnsi="Times New Roman" w:cs="Times New Roman"/>
          <w:sz w:val="24"/>
          <w:szCs w:val="24"/>
          <w:lang w:eastAsia="ru-RU"/>
        </w:rPr>
        <w:t>Жилищно</w:t>
      </w:r>
      <w:proofErr w:type="spellEnd"/>
      <w:r w:rsidRPr="006824E4">
        <w:rPr>
          <w:rFonts w:ascii="Times New Roman" w:eastAsia="Times New Roman" w:hAnsi="Times New Roman" w:cs="Times New Roman"/>
          <w:sz w:val="24"/>
          <w:szCs w:val="24"/>
          <w:lang w:eastAsia="ru-RU"/>
        </w:rPr>
        <w:t xml:space="preserve"> - коммунальное</w:t>
      </w:r>
      <w:proofErr w:type="gramEnd"/>
      <w:r w:rsidRPr="006824E4">
        <w:rPr>
          <w:rFonts w:ascii="Times New Roman" w:eastAsia="Times New Roman" w:hAnsi="Times New Roman" w:cs="Times New Roman"/>
          <w:sz w:val="24"/>
          <w:szCs w:val="24"/>
          <w:lang w:eastAsia="ru-RU"/>
        </w:rPr>
        <w:t xml:space="preserve"> хозяйство» 96,88 тыс. рублей при плане 96,89 тыс. рублей, или 99,99% по отношению к годовому плану.</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По данному разделу отражено финансирование следующих расходов:</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Техническое обслуживание линии освещения, монтаж уличного освещения, выкос травы, очистка кюветов.</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b/>
          <w:bCs/>
          <w:sz w:val="24"/>
          <w:szCs w:val="24"/>
          <w:lang w:eastAsia="ru-RU"/>
        </w:rPr>
        <w:t>6. Раздел 0800 Культура, кинематография, средства массовой информации.</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Из местного бюджета направлено на содержание клубов –3 640,12 тыс. рублей. Выделялись средства на проведение  культурного мероприятия «Масленица», 9 МАЯ, День села.</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b/>
          <w:bCs/>
          <w:sz w:val="24"/>
          <w:szCs w:val="24"/>
          <w:lang w:eastAsia="ru-RU"/>
        </w:rPr>
        <w:t>7. Раздел 1001 «Пенсионное обеспечение»</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xml:space="preserve">Пенсии за выслугу лет муниципальным служащим </w:t>
      </w:r>
      <w:proofErr w:type="spellStart"/>
      <w:r w:rsidRPr="006824E4">
        <w:rPr>
          <w:rFonts w:ascii="Times New Roman" w:eastAsia="Times New Roman" w:hAnsi="Times New Roman" w:cs="Times New Roman"/>
          <w:sz w:val="24"/>
          <w:szCs w:val="24"/>
          <w:lang w:eastAsia="ru-RU"/>
        </w:rPr>
        <w:t>Новосысоевского</w:t>
      </w:r>
      <w:proofErr w:type="spellEnd"/>
      <w:r w:rsidRPr="006824E4">
        <w:rPr>
          <w:rFonts w:ascii="Times New Roman" w:eastAsia="Times New Roman" w:hAnsi="Times New Roman" w:cs="Times New Roman"/>
          <w:sz w:val="24"/>
          <w:szCs w:val="24"/>
          <w:lang w:eastAsia="ru-RU"/>
        </w:rPr>
        <w:t xml:space="preserve"> сельского поселения</w:t>
      </w:r>
      <w:r w:rsidRPr="006824E4">
        <w:rPr>
          <w:rFonts w:ascii="Times New Roman" w:eastAsia="Times New Roman" w:hAnsi="Times New Roman" w:cs="Times New Roman"/>
          <w:b/>
          <w:bCs/>
          <w:sz w:val="24"/>
          <w:szCs w:val="24"/>
          <w:lang w:eastAsia="ru-RU"/>
        </w:rPr>
        <w:t xml:space="preserve"> – </w:t>
      </w:r>
      <w:r w:rsidRPr="006824E4">
        <w:rPr>
          <w:rFonts w:ascii="Times New Roman" w:eastAsia="Times New Roman" w:hAnsi="Times New Roman" w:cs="Times New Roman"/>
          <w:sz w:val="24"/>
          <w:szCs w:val="24"/>
          <w:lang w:eastAsia="ru-RU"/>
        </w:rPr>
        <w:t>51,77 тыс</w:t>
      </w:r>
      <w:proofErr w:type="gramStart"/>
      <w:r w:rsidRPr="006824E4">
        <w:rPr>
          <w:rFonts w:ascii="Times New Roman" w:eastAsia="Times New Roman" w:hAnsi="Times New Roman" w:cs="Times New Roman"/>
          <w:sz w:val="24"/>
          <w:szCs w:val="24"/>
          <w:lang w:eastAsia="ru-RU"/>
        </w:rPr>
        <w:t>.р</w:t>
      </w:r>
      <w:proofErr w:type="gramEnd"/>
      <w:r w:rsidRPr="006824E4">
        <w:rPr>
          <w:rFonts w:ascii="Times New Roman" w:eastAsia="Times New Roman" w:hAnsi="Times New Roman" w:cs="Times New Roman"/>
          <w:sz w:val="24"/>
          <w:szCs w:val="24"/>
          <w:lang w:eastAsia="ru-RU"/>
        </w:rPr>
        <w:t>ублей.</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b/>
          <w:bCs/>
          <w:sz w:val="24"/>
          <w:szCs w:val="24"/>
          <w:lang w:eastAsia="ru-RU"/>
        </w:rPr>
        <w:t>8. Раздел 1100 «Физическая культура и спорт»</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824E4">
        <w:rPr>
          <w:rFonts w:ascii="Times New Roman" w:eastAsia="Times New Roman" w:hAnsi="Times New Roman" w:cs="Times New Roman"/>
          <w:sz w:val="24"/>
          <w:szCs w:val="24"/>
          <w:lang w:eastAsia="ru-RU"/>
        </w:rPr>
        <w:t xml:space="preserve">В разделе 1100 «Физическая культура и спорт» подраздел 1102 «Другие вопросы в области физической культуры и спорта» (план 69,95 руб. исполнение 69,93 руб. или 99,97%) отражены расходы на осуществление мероприятий по программе «Развития физической культуры и спорта на территории </w:t>
      </w:r>
      <w:proofErr w:type="spellStart"/>
      <w:r w:rsidRPr="006824E4">
        <w:rPr>
          <w:rFonts w:ascii="Times New Roman" w:eastAsia="Times New Roman" w:hAnsi="Times New Roman" w:cs="Times New Roman"/>
          <w:sz w:val="24"/>
          <w:szCs w:val="24"/>
          <w:lang w:eastAsia="ru-RU"/>
        </w:rPr>
        <w:t>Новосысоевского</w:t>
      </w:r>
      <w:proofErr w:type="spellEnd"/>
      <w:r w:rsidRPr="006824E4">
        <w:rPr>
          <w:rFonts w:ascii="Times New Roman" w:eastAsia="Times New Roman" w:hAnsi="Times New Roman" w:cs="Times New Roman"/>
          <w:sz w:val="24"/>
          <w:szCs w:val="24"/>
          <w:lang w:eastAsia="ru-RU"/>
        </w:rPr>
        <w:t xml:space="preserve"> сельского поселения на 2014-2017 годы» в том числе на оплата транспортных услуг для проезда команд (по шахматам, по теннису) к</w:t>
      </w:r>
      <w:proofErr w:type="gramEnd"/>
      <w:r w:rsidRPr="006824E4">
        <w:rPr>
          <w:rFonts w:ascii="Times New Roman" w:eastAsia="Times New Roman" w:hAnsi="Times New Roman" w:cs="Times New Roman"/>
          <w:sz w:val="24"/>
          <w:szCs w:val="24"/>
          <w:lang w:eastAsia="ru-RU"/>
        </w:rPr>
        <w:t xml:space="preserve"> месту соревнований и обратно, оплата за проживание команд на соревнованиях, за  призы участникам соревнований  по теннису, хоккею, шахматам.</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lastRenderedPageBreak/>
        <w:t>Выполнены все обязательства перед работниками учреждений поселения по выплате заработной платы.</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b/>
          <w:bCs/>
          <w:sz w:val="24"/>
          <w:szCs w:val="24"/>
          <w:lang w:eastAsia="ru-RU"/>
        </w:rPr>
        <w:t>РЕШИЛ:</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b/>
          <w:bCs/>
          <w:sz w:val="24"/>
          <w:szCs w:val="24"/>
          <w:lang w:eastAsia="ru-RU"/>
        </w:rPr>
        <w:t> </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xml:space="preserve">1. Годовой отчет об исполнении бюджета </w:t>
      </w:r>
      <w:proofErr w:type="spellStart"/>
      <w:r w:rsidRPr="006824E4">
        <w:rPr>
          <w:rFonts w:ascii="Times New Roman" w:eastAsia="Times New Roman" w:hAnsi="Times New Roman" w:cs="Times New Roman"/>
          <w:sz w:val="24"/>
          <w:szCs w:val="24"/>
          <w:lang w:eastAsia="ru-RU"/>
        </w:rPr>
        <w:t>Новосысоевского</w:t>
      </w:r>
      <w:proofErr w:type="spellEnd"/>
      <w:r w:rsidRPr="006824E4">
        <w:rPr>
          <w:rFonts w:ascii="Times New Roman" w:eastAsia="Times New Roman" w:hAnsi="Times New Roman" w:cs="Times New Roman"/>
          <w:sz w:val="24"/>
          <w:szCs w:val="24"/>
          <w:lang w:eastAsia="ru-RU"/>
        </w:rPr>
        <w:t xml:space="preserve"> сельского поселения за  2015 финансовый  год – утвердить.</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xml:space="preserve">2. Администрации </w:t>
      </w:r>
      <w:proofErr w:type="spellStart"/>
      <w:r w:rsidRPr="006824E4">
        <w:rPr>
          <w:rFonts w:ascii="Times New Roman" w:eastAsia="Times New Roman" w:hAnsi="Times New Roman" w:cs="Times New Roman"/>
          <w:sz w:val="24"/>
          <w:szCs w:val="24"/>
          <w:lang w:eastAsia="ru-RU"/>
        </w:rPr>
        <w:t>Новосысоевского</w:t>
      </w:r>
      <w:proofErr w:type="spellEnd"/>
      <w:r w:rsidRPr="006824E4">
        <w:rPr>
          <w:rFonts w:ascii="Times New Roman" w:eastAsia="Times New Roman" w:hAnsi="Times New Roman" w:cs="Times New Roman"/>
          <w:sz w:val="24"/>
          <w:szCs w:val="24"/>
          <w:lang w:eastAsia="ru-RU"/>
        </w:rPr>
        <w:t xml:space="preserve"> сельского поселения принять необходимые меры для исполнения бюджета 2016 года.</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xml:space="preserve">3. Настоящее решение подлежит опубликованию в печатном общественно-информационном издании </w:t>
      </w:r>
      <w:proofErr w:type="spellStart"/>
      <w:r w:rsidRPr="006824E4">
        <w:rPr>
          <w:rFonts w:ascii="Times New Roman" w:eastAsia="Times New Roman" w:hAnsi="Times New Roman" w:cs="Times New Roman"/>
          <w:sz w:val="24"/>
          <w:szCs w:val="24"/>
          <w:lang w:eastAsia="ru-RU"/>
        </w:rPr>
        <w:t>Новосысоевского</w:t>
      </w:r>
      <w:proofErr w:type="spellEnd"/>
      <w:r w:rsidRPr="006824E4">
        <w:rPr>
          <w:rFonts w:ascii="Times New Roman" w:eastAsia="Times New Roman" w:hAnsi="Times New Roman" w:cs="Times New Roman"/>
          <w:sz w:val="24"/>
          <w:szCs w:val="24"/>
          <w:lang w:eastAsia="ru-RU"/>
        </w:rPr>
        <w:t xml:space="preserve"> сельского поселения «Новости поселения».</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4. Настоящее решение вступает в силу со дня его принятия.</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w:t>
      </w:r>
    </w:p>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w:t>
      </w: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
        <w:gridCol w:w="5214"/>
        <w:gridCol w:w="238"/>
        <w:gridCol w:w="1790"/>
        <w:gridCol w:w="238"/>
        <w:gridCol w:w="2404"/>
        <w:gridCol w:w="90"/>
      </w:tblGrid>
      <w:tr w:rsidR="006824E4" w:rsidRPr="006824E4" w:rsidTr="006824E4">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w:t>
            </w:r>
          </w:p>
        </w:tc>
        <w:tc>
          <w:tcPr>
            <w:tcW w:w="5250" w:type="dxa"/>
            <w:tcBorders>
              <w:top w:val="outset" w:sz="6" w:space="0" w:color="auto"/>
              <w:left w:val="outset" w:sz="6" w:space="0" w:color="auto"/>
              <w:bottom w:val="outset" w:sz="6" w:space="0" w:color="auto"/>
              <w:right w:val="outset" w:sz="6" w:space="0" w:color="auto"/>
            </w:tcBorders>
            <w:hideMark/>
          </w:tcPr>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b/>
                <w:bCs/>
                <w:sz w:val="24"/>
                <w:szCs w:val="24"/>
                <w:lang w:eastAsia="ru-RU"/>
              </w:rPr>
              <w:t>Глава</w:t>
            </w:r>
          </w:p>
        </w:tc>
        <w:tc>
          <w:tcPr>
            <w:tcW w:w="240" w:type="dxa"/>
            <w:tcBorders>
              <w:top w:val="outset" w:sz="6" w:space="0" w:color="auto"/>
              <w:left w:val="outset" w:sz="6" w:space="0" w:color="auto"/>
              <w:bottom w:val="outset" w:sz="6" w:space="0" w:color="auto"/>
              <w:right w:val="outset" w:sz="6" w:space="0" w:color="auto"/>
            </w:tcBorders>
            <w:hideMark/>
          </w:tcPr>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w:t>
            </w:r>
          </w:p>
        </w:tc>
        <w:tc>
          <w:tcPr>
            <w:tcW w:w="240" w:type="dxa"/>
            <w:tcBorders>
              <w:top w:val="outset" w:sz="6" w:space="0" w:color="auto"/>
              <w:left w:val="outset" w:sz="6" w:space="0" w:color="auto"/>
              <w:bottom w:val="outset" w:sz="6" w:space="0" w:color="auto"/>
              <w:right w:val="outset" w:sz="6" w:space="0" w:color="auto"/>
            </w:tcBorders>
            <w:hideMark/>
          </w:tcPr>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w:t>
            </w:r>
          </w:p>
        </w:tc>
        <w:tc>
          <w:tcPr>
            <w:tcW w:w="2505" w:type="dxa"/>
            <w:gridSpan w:val="2"/>
            <w:tcBorders>
              <w:top w:val="outset" w:sz="6" w:space="0" w:color="auto"/>
              <w:left w:val="outset" w:sz="6" w:space="0" w:color="auto"/>
              <w:bottom w:val="outset" w:sz="6" w:space="0" w:color="auto"/>
              <w:right w:val="outset" w:sz="6" w:space="0" w:color="auto"/>
            </w:tcBorders>
            <w:vAlign w:val="bottom"/>
            <w:hideMark/>
          </w:tcPr>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b/>
                <w:bCs/>
                <w:sz w:val="24"/>
                <w:szCs w:val="24"/>
                <w:lang w:eastAsia="ru-RU"/>
              </w:rPr>
              <w:t xml:space="preserve">А.В. ЛУТЧЕНКО </w:t>
            </w:r>
          </w:p>
        </w:tc>
      </w:tr>
      <w:tr w:rsidR="006824E4" w:rsidRPr="006824E4" w:rsidTr="006824E4">
        <w:trPr>
          <w:tblCellSpacing w:w="0" w:type="dxa"/>
        </w:trPr>
        <w:tc>
          <w:tcPr>
            <w:tcW w:w="5295" w:type="dxa"/>
            <w:gridSpan w:val="2"/>
            <w:tcBorders>
              <w:top w:val="outset" w:sz="6" w:space="0" w:color="auto"/>
              <w:left w:val="outset" w:sz="6" w:space="0" w:color="auto"/>
              <w:bottom w:val="outset" w:sz="6" w:space="0" w:color="auto"/>
              <w:right w:val="outset" w:sz="6" w:space="0" w:color="auto"/>
            </w:tcBorders>
            <w:hideMark/>
          </w:tcPr>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24E4">
              <w:rPr>
                <w:rFonts w:ascii="Times New Roman" w:eastAsia="Times New Roman" w:hAnsi="Times New Roman" w:cs="Times New Roman"/>
                <w:b/>
                <w:bCs/>
                <w:sz w:val="24"/>
                <w:szCs w:val="24"/>
                <w:lang w:eastAsia="ru-RU"/>
              </w:rPr>
              <w:t>Новосысоевского</w:t>
            </w:r>
            <w:proofErr w:type="spellEnd"/>
            <w:r w:rsidRPr="006824E4">
              <w:rPr>
                <w:rFonts w:ascii="Times New Roman" w:eastAsia="Times New Roman" w:hAnsi="Times New Roman" w:cs="Times New Roman"/>
                <w:b/>
                <w:bCs/>
                <w:sz w:val="24"/>
                <w:szCs w:val="24"/>
                <w:lang w:eastAsia="ru-RU"/>
              </w:rPr>
              <w:t xml:space="preserve"> сельского поселения</w:t>
            </w:r>
          </w:p>
        </w:tc>
        <w:tc>
          <w:tcPr>
            <w:tcW w:w="240" w:type="dxa"/>
            <w:tcBorders>
              <w:top w:val="outset" w:sz="6" w:space="0" w:color="auto"/>
              <w:left w:val="outset" w:sz="6" w:space="0" w:color="auto"/>
              <w:bottom w:val="outset" w:sz="6" w:space="0" w:color="auto"/>
              <w:right w:val="outset" w:sz="6" w:space="0" w:color="auto"/>
            </w:tcBorders>
            <w:hideMark/>
          </w:tcPr>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6824E4" w:rsidRPr="006824E4" w:rsidRDefault="006824E4" w:rsidP="00682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подпись</w:t>
            </w:r>
          </w:p>
        </w:tc>
        <w:tc>
          <w:tcPr>
            <w:tcW w:w="240" w:type="dxa"/>
            <w:tcBorders>
              <w:top w:val="outset" w:sz="6" w:space="0" w:color="auto"/>
              <w:left w:val="outset" w:sz="6" w:space="0" w:color="auto"/>
              <w:bottom w:val="outset" w:sz="6" w:space="0" w:color="auto"/>
              <w:right w:val="outset" w:sz="6" w:space="0" w:color="auto"/>
            </w:tcBorders>
            <w:hideMark/>
          </w:tcPr>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w:t>
            </w:r>
          </w:p>
        </w:tc>
        <w:tc>
          <w:tcPr>
            <w:tcW w:w="2415" w:type="dxa"/>
            <w:tcBorders>
              <w:top w:val="outset" w:sz="6" w:space="0" w:color="auto"/>
              <w:left w:val="outset" w:sz="6" w:space="0" w:color="auto"/>
              <w:bottom w:val="outset" w:sz="6" w:space="0" w:color="auto"/>
              <w:right w:val="outset" w:sz="6" w:space="0" w:color="auto"/>
            </w:tcBorders>
            <w:hideMark/>
          </w:tcPr>
          <w:p w:rsidR="006824E4" w:rsidRPr="006824E4" w:rsidRDefault="006824E4" w:rsidP="00682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расшифровка подписи</w:t>
            </w:r>
          </w:p>
        </w:tc>
        <w:tc>
          <w:tcPr>
            <w:tcW w:w="75" w:type="dxa"/>
            <w:tcBorders>
              <w:top w:val="outset" w:sz="6" w:space="0" w:color="auto"/>
              <w:left w:val="outset" w:sz="6" w:space="0" w:color="auto"/>
              <w:bottom w:val="outset" w:sz="6" w:space="0" w:color="auto"/>
              <w:right w:val="outset" w:sz="6" w:space="0" w:color="auto"/>
            </w:tcBorders>
            <w:vAlign w:val="center"/>
            <w:hideMark/>
          </w:tcPr>
          <w:p w:rsidR="006824E4" w:rsidRPr="006824E4" w:rsidRDefault="006824E4" w:rsidP="006824E4">
            <w:pPr>
              <w:spacing w:before="100" w:beforeAutospacing="1" w:after="100" w:afterAutospacing="1" w:line="240" w:lineRule="auto"/>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w:t>
            </w:r>
          </w:p>
        </w:tc>
      </w:tr>
      <w:tr w:rsidR="006824E4" w:rsidRPr="006824E4" w:rsidTr="006824E4">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6824E4" w:rsidRPr="006824E4" w:rsidRDefault="006824E4" w:rsidP="006824E4">
            <w:pPr>
              <w:spacing w:after="0" w:line="0" w:lineRule="atLeast"/>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w:t>
            </w:r>
          </w:p>
        </w:tc>
        <w:tc>
          <w:tcPr>
            <w:tcW w:w="5250" w:type="dxa"/>
            <w:tcBorders>
              <w:top w:val="outset" w:sz="6" w:space="0" w:color="auto"/>
              <w:left w:val="outset" w:sz="6" w:space="0" w:color="auto"/>
              <w:bottom w:val="outset" w:sz="6" w:space="0" w:color="auto"/>
              <w:right w:val="outset" w:sz="6" w:space="0" w:color="auto"/>
            </w:tcBorders>
            <w:vAlign w:val="center"/>
            <w:hideMark/>
          </w:tcPr>
          <w:p w:rsidR="006824E4" w:rsidRPr="006824E4" w:rsidRDefault="006824E4" w:rsidP="006824E4">
            <w:pPr>
              <w:spacing w:after="0" w:line="0" w:lineRule="atLeast"/>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6824E4" w:rsidRPr="006824E4" w:rsidRDefault="006824E4" w:rsidP="006824E4">
            <w:pPr>
              <w:spacing w:after="0" w:line="0" w:lineRule="atLeast"/>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6824E4" w:rsidRPr="006824E4" w:rsidRDefault="006824E4" w:rsidP="006824E4">
            <w:pPr>
              <w:spacing w:after="0" w:line="0" w:lineRule="atLeast"/>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6824E4" w:rsidRPr="006824E4" w:rsidRDefault="006824E4" w:rsidP="006824E4">
            <w:pPr>
              <w:spacing w:after="0" w:line="0" w:lineRule="atLeast"/>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w:t>
            </w:r>
          </w:p>
        </w:tc>
        <w:tc>
          <w:tcPr>
            <w:tcW w:w="2415" w:type="dxa"/>
            <w:tcBorders>
              <w:top w:val="outset" w:sz="6" w:space="0" w:color="auto"/>
              <w:left w:val="outset" w:sz="6" w:space="0" w:color="auto"/>
              <w:bottom w:val="outset" w:sz="6" w:space="0" w:color="auto"/>
              <w:right w:val="outset" w:sz="6" w:space="0" w:color="auto"/>
            </w:tcBorders>
            <w:vAlign w:val="center"/>
            <w:hideMark/>
          </w:tcPr>
          <w:p w:rsidR="006824E4" w:rsidRPr="006824E4" w:rsidRDefault="006824E4" w:rsidP="006824E4">
            <w:pPr>
              <w:spacing w:after="0" w:line="0" w:lineRule="atLeast"/>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6824E4" w:rsidRPr="006824E4" w:rsidRDefault="006824E4" w:rsidP="006824E4">
            <w:pPr>
              <w:spacing w:after="0" w:line="0" w:lineRule="atLeast"/>
              <w:rPr>
                <w:rFonts w:ascii="Times New Roman" w:eastAsia="Times New Roman" w:hAnsi="Times New Roman" w:cs="Times New Roman"/>
                <w:sz w:val="24"/>
                <w:szCs w:val="24"/>
                <w:lang w:eastAsia="ru-RU"/>
              </w:rPr>
            </w:pPr>
            <w:r w:rsidRPr="006824E4">
              <w:rPr>
                <w:rFonts w:ascii="Times New Roman" w:eastAsia="Times New Roman" w:hAnsi="Times New Roman" w:cs="Times New Roman"/>
                <w:sz w:val="24"/>
                <w:szCs w:val="24"/>
                <w:lang w:eastAsia="ru-RU"/>
              </w:rPr>
              <w:t> </w:t>
            </w:r>
          </w:p>
        </w:tc>
      </w:tr>
    </w:tbl>
    <w:p w:rsidR="0001340E" w:rsidRDefault="0001340E"/>
    <w:sectPr w:rsidR="0001340E" w:rsidSect="00013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4E4"/>
    <w:rsid w:val="0001340E"/>
    <w:rsid w:val="00682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0E"/>
  </w:style>
  <w:style w:type="paragraph" w:styleId="2">
    <w:name w:val="heading 2"/>
    <w:basedOn w:val="a"/>
    <w:link w:val="20"/>
    <w:uiPriority w:val="9"/>
    <w:qFormat/>
    <w:rsid w:val="006824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24E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82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24E4"/>
    <w:rPr>
      <w:b/>
      <w:bCs/>
    </w:rPr>
  </w:style>
</w:styles>
</file>

<file path=word/webSettings.xml><?xml version="1.0" encoding="utf-8"?>
<w:webSettings xmlns:r="http://schemas.openxmlformats.org/officeDocument/2006/relationships" xmlns:w="http://schemas.openxmlformats.org/wordprocessingml/2006/main">
  <w:divs>
    <w:div w:id="277418385">
      <w:bodyDiv w:val="1"/>
      <w:marLeft w:val="0"/>
      <w:marRight w:val="0"/>
      <w:marTop w:val="0"/>
      <w:marBottom w:val="0"/>
      <w:divBdr>
        <w:top w:val="none" w:sz="0" w:space="0" w:color="auto"/>
        <w:left w:val="none" w:sz="0" w:space="0" w:color="auto"/>
        <w:bottom w:val="none" w:sz="0" w:space="0" w:color="auto"/>
        <w:right w:val="none" w:sz="0" w:space="0" w:color="auto"/>
      </w:divBdr>
      <w:divsChild>
        <w:div w:id="786581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5851</Characters>
  <Application>Microsoft Office Word</Application>
  <DocSecurity>0</DocSecurity>
  <Lines>48</Lines>
  <Paragraphs>13</Paragraphs>
  <ScaleCrop>false</ScaleCrop>
  <Company>Главтехцентр</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2017-12-12T04:35:00Z</dcterms:created>
  <dcterms:modified xsi:type="dcterms:W3CDTF">2017-12-12T04:36:00Z</dcterms:modified>
</cp:coreProperties>
</file>